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F7131" w14:textId="16A494FA" w:rsidR="00150F22" w:rsidRDefault="00150F22" w:rsidP="004F66FD">
      <w:pPr>
        <w:pStyle w:val="Zkladntext2"/>
        <w:framePr w:w="3974" w:h="1966" w:hSpace="144" w:wrap="around" w:vAnchor="text" w:hAnchor="page" w:x="6472" w:y="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tabs>
          <w:tab w:val="left" w:pos="567"/>
        </w:tabs>
        <w:ind w:left="567" w:right="140" w:hanging="567"/>
        <w:rPr>
          <w:rFonts w:ascii="Arial" w:hAnsi="Arial" w:cs="Arial"/>
          <w:color w:val="404040" w:themeColor="text1" w:themeTint="BF"/>
          <w:sz w:val="20"/>
        </w:rPr>
      </w:pPr>
      <w:r w:rsidRPr="00150F22">
        <w:rPr>
          <w:rFonts w:ascii="Arial" w:hAnsi="Arial" w:cs="Arial"/>
          <w:color w:val="404040" w:themeColor="text1" w:themeTint="BF"/>
          <w:sz w:val="20"/>
        </w:rPr>
        <w:t xml:space="preserve">   </w:t>
      </w:r>
    </w:p>
    <w:p w14:paraId="07EEF401" w14:textId="77777777" w:rsidR="007E4BE3" w:rsidRDefault="007E4BE3" w:rsidP="007E4BE3">
      <w:pPr>
        <w:pStyle w:val="Zkladntext2"/>
        <w:framePr w:w="3974" w:h="1966" w:hSpace="144" w:wrap="around" w:vAnchor="text" w:hAnchor="page" w:x="6472" w:y="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tabs>
          <w:tab w:val="left" w:pos="567"/>
        </w:tabs>
        <w:ind w:left="567" w:right="140" w:hanging="567"/>
        <w:rPr>
          <w:rFonts w:ascii="Arial" w:hAnsi="Arial" w:cs="Arial"/>
          <w:color w:val="404040" w:themeColor="text1" w:themeTint="BF"/>
          <w:sz w:val="20"/>
        </w:rPr>
      </w:pPr>
    </w:p>
    <w:p w14:paraId="2798ADC8" w14:textId="0A6CAC16" w:rsidR="007E4BE3" w:rsidRPr="000B3FCC" w:rsidRDefault="00F32663" w:rsidP="00F32663">
      <w:pPr>
        <w:pStyle w:val="Zkladntext2"/>
        <w:framePr w:w="3974" w:h="1966" w:hSpace="144" w:wrap="around" w:vAnchor="text" w:hAnchor="page" w:x="6472" w:y="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tabs>
          <w:tab w:val="left" w:pos="567"/>
        </w:tabs>
        <w:ind w:left="567" w:right="140" w:hanging="567"/>
        <w:rPr>
          <w:rFonts w:ascii="Arial" w:hAnsi="Arial" w:cs="Arial"/>
          <w:b/>
          <w:color w:val="404040" w:themeColor="text1" w:themeTint="BF"/>
          <w:szCs w:val="22"/>
        </w:rPr>
      </w:pPr>
      <w:r>
        <w:rPr>
          <w:rFonts w:ascii="Arial" w:hAnsi="Arial" w:cs="Arial"/>
          <w:color w:val="404040" w:themeColor="text1" w:themeTint="BF"/>
          <w:sz w:val="20"/>
        </w:rPr>
        <w:tab/>
      </w:r>
      <w:r w:rsidR="000B3FCC" w:rsidRPr="000B3FCC">
        <w:rPr>
          <w:rFonts w:ascii="Arial" w:hAnsi="Arial" w:cs="Arial"/>
          <w:b/>
          <w:color w:val="404040" w:themeColor="text1" w:themeTint="BF"/>
          <w:szCs w:val="22"/>
        </w:rPr>
        <w:t>AGPOL s.r.o.</w:t>
      </w:r>
    </w:p>
    <w:p w14:paraId="682175AF" w14:textId="347AD26C" w:rsidR="00F32663" w:rsidRDefault="00F32663" w:rsidP="000B3FCC">
      <w:pPr>
        <w:pStyle w:val="Zkladntext2"/>
        <w:framePr w:w="3974" w:h="1966" w:hSpace="144" w:wrap="around" w:vAnchor="text" w:hAnchor="page" w:x="6472" w:y="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tabs>
          <w:tab w:val="left" w:pos="567"/>
        </w:tabs>
        <w:ind w:left="567" w:right="140" w:hanging="567"/>
        <w:rPr>
          <w:rFonts w:ascii="Arial" w:hAnsi="Arial" w:cs="Arial"/>
          <w:color w:val="404040" w:themeColor="text1" w:themeTint="BF"/>
          <w:szCs w:val="22"/>
        </w:rPr>
      </w:pPr>
      <w:r w:rsidRPr="000B3FCC">
        <w:rPr>
          <w:rFonts w:ascii="Arial" w:hAnsi="Arial" w:cs="Arial"/>
          <w:color w:val="404040" w:themeColor="text1" w:themeTint="BF"/>
          <w:szCs w:val="22"/>
        </w:rPr>
        <w:tab/>
      </w:r>
      <w:r w:rsidR="000B3FCC" w:rsidRPr="000B3FCC">
        <w:rPr>
          <w:rFonts w:ascii="Arial" w:hAnsi="Arial" w:cs="Arial"/>
          <w:color w:val="404040" w:themeColor="text1" w:themeTint="BF"/>
          <w:szCs w:val="22"/>
        </w:rPr>
        <w:t>Jungmannova 153/12</w:t>
      </w:r>
    </w:p>
    <w:p w14:paraId="66E74F40" w14:textId="7CA10FB3" w:rsidR="000B3FCC" w:rsidRPr="000B3FCC" w:rsidRDefault="000B3FCC" w:rsidP="000B3FCC">
      <w:pPr>
        <w:pStyle w:val="Zkladntext2"/>
        <w:framePr w:w="3974" w:h="1966" w:hSpace="144" w:wrap="around" w:vAnchor="text" w:hAnchor="page" w:x="6472" w:y="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tabs>
          <w:tab w:val="left" w:pos="567"/>
        </w:tabs>
        <w:ind w:left="567" w:right="140" w:hanging="567"/>
        <w:rPr>
          <w:rFonts w:ascii="Arial" w:hAnsi="Arial" w:cs="Arial"/>
          <w:b/>
          <w:color w:val="404040" w:themeColor="text1" w:themeTint="BF"/>
          <w:szCs w:val="22"/>
        </w:rPr>
      </w:pPr>
      <w:r>
        <w:rPr>
          <w:rFonts w:ascii="Arial" w:hAnsi="Arial" w:cs="Arial"/>
          <w:color w:val="404040" w:themeColor="text1" w:themeTint="BF"/>
          <w:szCs w:val="22"/>
        </w:rPr>
        <w:tab/>
        <w:t>779 00   Olomouc</w:t>
      </w:r>
    </w:p>
    <w:p w14:paraId="1CF3CC8F" w14:textId="41052FE1" w:rsidR="003747BF" w:rsidRPr="00411BA6" w:rsidRDefault="00C502DB" w:rsidP="003747BF">
      <w:pPr>
        <w:jc w:val="both"/>
        <w:rPr>
          <w:sz w:val="20"/>
          <w:szCs w:val="20"/>
        </w:rPr>
      </w:pPr>
      <w:r w:rsidRPr="00411BA6"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5931C0" wp14:editId="7A162542">
                <wp:simplePos x="0" y="0"/>
                <wp:positionH relativeFrom="column">
                  <wp:posOffset>-476885</wp:posOffset>
                </wp:positionH>
                <wp:positionV relativeFrom="paragraph">
                  <wp:posOffset>-226060</wp:posOffset>
                </wp:positionV>
                <wp:extent cx="67722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7227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0F7D49"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7.55pt,-17.8pt" to="495.7pt,-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" strokecolor="black [3213]" strokeweight=".5pt"/>
            </w:pict>
          </mc:Fallback>
        </mc:AlternateContent>
      </w:r>
      <w:r w:rsidR="00150F22" w:rsidRPr="00411BA6">
        <w:rPr>
          <w:rFonts w:ascii="Arial" w:hAnsi="Arial" w:cs="Arial"/>
          <w:sz w:val="20"/>
          <w:szCs w:val="20"/>
        </w:rPr>
        <w:t>V</w:t>
      </w:r>
      <w:r w:rsidR="003747BF" w:rsidRPr="00411BA6">
        <w:rPr>
          <w:rFonts w:ascii="Arial" w:hAnsi="Arial" w:cs="Arial"/>
          <w:sz w:val="20"/>
          <w:szCs w:val="20"/>
        </w:rPr>
        <w:t>áš dopis zn.:</w:t>
      </w:r>
      <w:r w:rsidR="003747BF" w:rsidRPr="00411BA6">
        <w:rPr>
          <w:rFonts w:ascii="Arial" w:hAnsi="Arial" w:cs="Arial"/>
          <w:color w:val="4C4C4E"/>
          <w:sz w:val="20"/>
          <w:szCs w:val="20"/>
        </w:rPr>
        <w:t xml:space="preserve"> </w:t>
      </w:r>
      <w:r w:rsidR="003747BF" w:rsidRPr="00411BA6">
        <w:rPr>
          <w:rFonts w:ascii="Arial" w:hAnsi="Arial" w:cs="Arial"/>
          <w:color w:val="4C4C4E"/>
          <w:sz w:val="20"/>
          <w:szCs w:val="20"/>
        </w:rPr>
        <w:tab/>
      </w:r>
      <w:r w:rsidR="007E4BE3" w:rsidRPr="00411BA6">
        <w:rPr>
          <w:rFonts w:ascii="Arial" w:hAnsi="Arial" w:cs="Arial"/>
          <w:color w:val="4C4C4E"/>
          <w:sz w:val="20"/>
          <w:szCs w:val="20"/>
        </w:rPr>
        <w:tab/>
      </w:r>
      <w:r w:rsidR="0006239D">
        <w:rPr>
          <w:rFonts w:ascii="Arial" w:hAnsi="Arial" w:cs="Arial"/>
          <w:color w:val="4C4C4E"/>
          <w:sz w:val="20"/>
          <w:szCs w:val="20"/>
        </w:rPr>
        <w:t>FE/608/17</w:t>
      </w:r>
    </w:p>
    <w:p w14:paraId="4FFB4E35" w14:textId="5641A1E3" w:rsidR="003747BF" w:rsidRPr="00411BA6" w:rsidRDefault="001C03EE" w:rsidP="003747BF">
      <w:pPr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>Z</w:t>
      </w:r>
      <w:r w:rsidR="003747BF" w:rsidRPr="00411BA6">
        <w:rPr>
          <w:rFonts w:ascii="Arial" w:hAnsi="Arial" w:cs="Arial"/>
          <w:sz w:val="20"/>
          <w:szCs w:val="20"/>
        </w:rPr>
        <w:t>e dne:</w:t>
      </w:r>
      <w:r w:rsidR="001F11B2" w:rsidRPr="00411BA6">
        <w:rPr>
          <w:rFonts w:ascii="Arial" w:hAnsi="Arial" w:cs="Arial"/>
          <w:sz w:val="20"/>
          <w:szCs w:val="20"/>
        </w:rPr>
        <w:tab/>
      </w:r>
      <w:r w:rsidR="001F11B2" w:rsidRPr="00411BA6">
        <w:rPr>
          <w:rFonts w:ascii="Arial" w:hAnsi="Arial" w:cs="Arial"/>
          <w:sz w:val="20"/>
          <w:szCs w:val="20"/>
        </w:rPr>
        <w:tab/>
      </w:r>
      <w:r w:rsidR="0006239D">
        <w:rPr>
          <w:rFonts w:ascii="Arial" w:hAnsi="Arial" w:cs="Arial"/>
          <w:sz w:val="20"/>
          <w:szCs w:val="20"/>
        </w:rPr>
        <w:t>29.8.2017</w:t>
      </w:r>
      <w:bookmarkStart w:id="0" w:name="_GoBack"/>
      <w:bookmarkEnd w:id="0"/>
    </w:p>
    <w:p w14:paraId="76F4334C" w14:textId="649E2BD6" w:rsidR="003747BF" w:rsidRPr="00411BA6" w:rsidRDefault="003747BF" w:rsidP="00836986">
      <w:pPr>
        <w:tabs>
          <w:tab w:val="left" w:pos="720"/>
          <w:tab w:val="left" w:pos="1440"/>
          <w:tab w:val="center" w:pos="2495"/>
        </w:tabs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>Naše značka:</w:t>
      </w:r>
      <w:r w:rsidRPr="00411BA6">
        <w:rPr>
          <w:rFonts w:ascii="Arial" w:hAnsi="Arial" w:cs="Arial"/>
          <w:sz w:val="20"/>
          <w:szCs w:val="20"/>
        </w:rPr>
        <w:tab/>
        <w:t>SPU</w:t>
      </w:r>
      <w:r w:rsidR="00144583" w:rsidRPr="00411BA6">
        <w:rPr>
          <w:rFonts w:ascii="Arial" w:hAnsi="Arial" w:cs="Arial"/>
          <w:sz w:val="20"/>
          <w:szCs w:val="20"/>
        </w:rPr>
        <w:t xml:space="preserve"> </w:t>
      </w:r>
      <w:r w:rsidR="00411BA6">
        <w:rPr>
          <w:rFonts w:ascii="Arial" w:hAnsi="Arial" w:cs="Arial"/>
          <w:sz w:val="20"/>
          <w:szCs w:val="20"/>
        </w:rPr>
        <w:t>399302</w:t>
      </w:r>
      <w:r w:rsidR="008940BC" w:rsidRPr="00411BA6">
        <w:rPr>
          <w:rFonts w:ascii="Arial" w:hAnsi="Arial" w:cs="Arial"/>
          <w:sz w:val="20"/>
          <w:szCs w:val="20"/>
        </w:rPr>
        <w:tab/>
      </w:r>
      <w:r w:rsidR="00836986" w:rsidRPr="00411BA6">
        <w:rPr>
          <w:rFonts w:ascii="Arial" w:hAnsi="Arial" w:cs="Arial"/>
          <w:sz w:val="20"/>
          <w:szCs w:val="20"/>
        </w:rPr>
        <w:t>/2017/121/Chrom</w:t>
      </w:r>
    </w:p>
    <w:p w14:paraId="4DAFC439" w14:textId="77777777" w:rsidR="003747BF" w:rsidRPr="00411BA6" w:rsidRDefault="003747BF" w:rsidP="003747BF">
      <w:pPr>
        <w:jc w:val="both"/>
        <w:rPr>
          <w:rFonts w:ascii="Arial" w:hAnsi="Arial" w:cs="Arial"/>
          <w:sz w:val="20"/>
          <w:szCs w:val="20"/>
        </w:rPr>
      </w:pPr>
    </w:p>
    <w:p w14:paraId="6B07A236" w14:textId="323CBAF5" w:rsidR="003747BF" w:rsidRPr="00411BA6" w:rsidRDefault="003747BF" w:rsidP="003747BF">
      <w:pPr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 xml:space="preserve">Vyřizuje.: </w:t>
      </w:r>
      <w:r w:rsidRPr="00411BA6">
        <w:rPr>
          <w:rFonts w:ascii="Arial" w:hAnsi="Arial" w:cs="Arial"/>
          <w:sz w:val="20"/>
          <w:szCs w:val="20"/>
        </w:rPr>
        <w:tab/>
      </w:r>
      <w:r w:rsidR="00836986" w:rsidRPr="00411BA6">
        <w:rPr>
          <w:rFonts w:ascii="Arial" w:hAnsi="Arial" w:cs="Arial"/>
          <w:sz w:val="20"/>
          <w:szCs w:val="20"/>
        </w:rPr>
        <w:t>Ing. Chromčáková</w:t>
      </w:r>
      <w:r w:rsidRPr="00411BA6">
        <w:rPr>
          <w:rFonts w:ascii="Arial" w:hAnsi="Arial" w:cs="Arial"/>
          <w:sz w:val="20"/>
          <w:szCs w:val="20"/>
        </w:rPr>
        <w:tab/>
      </w:r>
    </w:p>
    <w:p w14:paraId="1EE6D3DA" w14:textId="7BA987EA" w:rsidR="003747BF" w:rsidRPr="00411BA6" w:rsidRDefault="003747BF" w:rsidP="003747BF">
      <w:pPr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>Tel.:</w:t>
      </w:r>
      <w:r w:rsidRPr="00411BA6">
        <w:rPr>
          <w:rFonts w:ascii="Arial" w:hAnsi="Arial" w:cs="Arial"/>
          <w:sz w:val="20"/>
          <w:szCs w:val="20"/>
        </w:rPr>
        <w:tab/>
      </w:r>
      <w:r w:rsidRPr="00411BA6">
        <w:rPr>
          <w:rFonts w:ascii="Arial" w:hAnsi="Arial" w:cs="Arial"/>
          <w:sz w:val="20"/>
          <w:szCs w:val="20"/>
        </w:rPr>
        <w:tab/>
      </w:r>
      <w:r w:rsidR="00836986" w:rsidRPr="00411BA6">
        <w:rPr>
          <w:rFonts w:ascii="Arial" w:hAnsi="Arial" w:cs="Arial"/>
          <w:sz w:val="20"/>
          <w:szCs w:val="20"/>
        </w:rPr>
        <w:t>727957261</w:t>
      </w:r>
    </w:p>
    <w:p w14:paraId="185A0AC5" w14:textId="77777777" w:rsidR="003747BF" w:rsidRPr="00411BA6" w:rsidRDefault="003747BF" w:rsidP="003747BF">
      <w:pPr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>ID DS:</w:t>
      </w:r>
      <w:r w:rsidRPr="00411BA6">
        <w:rPr>
          <w:rFonts w:ascii="Arial" w:hAnsi="Arial" w:cs="Arial"/>
          <w:sz w:val="20"/>
          <w:szCs w:val="20"/>
        </w:rPr>
        <w:tab/>
      </w:r>
      <w:r w:rsidRPr="00411BA6">
        <w:rPr>
          <w:rFonts w:ascii="Arial" w:hAnsi="Arial" w:cs="Arial"/>
          <w:sz w:val="20"/>
          <w:szCs w:val="20"/>
        </w:rPr>
        <w:tab/>
        <w:t>z49per3</w:t>
      </w:r>
    </w:p>
    <w:p w14:paraId="515BE05C" w14:textId="63FD4ACF" w:rsidR="003747BF" w:rsidRPr="00411BA6" w:rsidRDefault="003747BF" w:rsidP="003747BF">
      <w:pPr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>E-mail:</w:t>
      </w:r>
      <w:r w:rsidRPr="00411BA6">
        <w:rPr>
          <w:rFonts w:ascii="Arial" w:hAnsi="Arial" w:cs="Arial"/>
          <w:sz w:val="20"/>
          <w:szCs w:val="20"/>
        </w:rPr>
        <w:tab/>
      </w:r>
      <w:r w:rsidRPr="00411BA6">
        <w:rPr>
          <w:rFonts w:ascii="Arial" w:hAnsi="Arial" w:cs="Arial"/>
          <w:sz w:val="20"/>
          <w:szCs w:val="20"/>
        </w:rPr>
        <w:tab/>
      </w:r>
      <w:r w:rsidR="00836986" w:rsidRPr="00411BA6">
        <w:rPr>
          <w:rFonts w:ascii="Arial" w:hAnsi="Arial" w:cs="Arial"/>
          <w:sz w:val="20"/>
          <w:szCs w:val="20"/>
        </w:rPr>
        <w:t>h.chromcakova</w:t>
      </w:r>
      <w:r w:rsidRPr="00411BA6">
        <w:rPr>
          <w:rFonts w:ascii="Arial" w:hAnsi="Arial" w:cs="Arial"/>
          <w:sz w:val="20"/>
          <w:szCs w:val="20"/>
        </w:rPr>
        <w:t>@spucr.cz</w:t>
      </w:r>
    </w:p>
    <w:p w14:paraId="51EA27B9" w14:textId="3F5756BD" w:rsidR="0084471F" w:rsidRPr="00411BA6" w:rsidRDefault="003747BF" w:rsidP="00836986">
      <w:pPr>
        <w:jc w:val="both"/>
        <w:rPr>
          <w:rFonts w:ascii="Arial" w:hAnsi="Arial" w:cs="Arial"/>
          <w:sz w:val="20"/>
          <w:szCs w:val="20"/>
        </w:rPr>
      </w:pPr>
      <w:r w:rsidRPr="00411BA6">
        <w:rPr>
          <w:rFonts w:ascii="Arial" w:hAnsi="Arial" w:cs="Arial"/>
          <w:sz w:val="20"/>
          <w:szCs w:val="20"/>
        </w:rPr>
        <w:t>Datum:</w:t>
      </w:r>
      <w:r w:rsidRPr="00411BA6">
        <w:rPr>
          <w:rFonts w:ascii="Arial" w:hAnsi="Arial" w:cs="Arial"/>
          <w:sz w:val="20"/>
          <w:szCs w:val="20"/>
        </w:rPr>
        <w:tab/>
      </w:r>
      <w:r w:rsidRPr="00411BA6">
        <w:rPr>
          <w:rFonts w:ascii="Arial" w:hAnsi="Arial" w:cs="Arial"/>
          <w:sz w:val="20"/>
          <w:szCs w:val="20"/>
        </w:rPr>
        <w:tab/>
      </w:r>
      <w:r w:rsidR="005E2CCD" w:rsidRPr="00411BA6">
        <w:rPr>
          <w:rFonts w:ascii="Arial" w:hAnsi="Arial" w:cs="Arial"/>
          <w:sz w:val="20"/>
          <w:szCs w:val="20"/>
        </w:rPr>
        <w:t>1</w:t>
      </w:r>
      <w:r w:rsidR="00411BA6">
        <w:rPr>
          <w:rFonts w:ascii="Arial" w:hAnsi="Arial" w:cs="Arial"/>
          <w:sz w:val="20"/>
          <w:szCs w:val="20"/>
        </w:rPr>
        <w:t>3</w:t>
      </w:r>
      <w:r w:rsidR="005E2CCD" w:rsidRPr="00411BA6">
        <w:rPr>
          <w:rFonts w:ascii="Arial" w:hAnsi="Arial" w:cs="Arial"/>
          <w:sz w:val="20"/>
          <w:szCs w:val="20"/>
        </w:rPr>
        <w:t>.10.2017</w:t>
      </w:r>
    </w:p>
    <w:p w14:paraId="1A8FB501" w14:textId="59AD28F8" w:rsidR="0084471F" w:rsidRDefault="0084471F" w:rsidP="00C502DB">
      <w:pPr>
        <w:rPr>
          <w:rFonts w:ascii="Arial" w:hAnsi="Arial" w:cs="Arial"/>
          <w:sz w:val="18"/>
          <w:szCs w:val="18"/>
        </w:rPr>
      </w:pPr>
    </w:p>
    <w:p w14:paraId="161F985F" w14:textId="77777777" w:rsidR="0084471F" w:rsidRDefault="0084471F" w:rsidP="00C502DB">
      <w:pPr>
        <w:rPr>
          <w:rFonts w:ascii="Arial" w:hAnsi="Arial" w:cs="Arial"/>
          <w:sz w:val="18"/>
          <w:szCs w:val="18"/>
        </w:rPr>
      </w:pPr>
    </w:p>
    <w:p w14:paraId="58EC35DB" w14:textId="6E986705" w:rsidR="001A3F06" w:rsidRPr="00411BA6" w:rsidRDefault="000B3FCC" w:rsidP="001A3F06">
      <w:pPr>
        <w:jc w:val="both"/>
        <w:rPr>
          <w:rFonts w:ascii="Arial" w:hAnsi="Arial" w:cs="Arial"/>
          <w:b/>
          <w:sz w:val="22"/>
          <w:szCs w:val="22"/>
        </w:rPr>
      </w:pPr>
      <w:r w:rsidRPr="00411BA6">
        <w:rPr>
          <w:rFonts w:ascii="Arial" w:hAnsi="Arial" w:cs="Arial"/>
          <w:b/>
          <w:sz w:val="22"/>
          <w:szCs w:val="22"/>
        </w:rPr>
        <w:t>„Mlýnský náhon, Horní Moštěnice – optimalizace toku“ – vyjádření ke studii</w:t>
      </w:r>
    </w:p>
    <w:p w14:paraId="78DAE580" w14:textId="77777777" w:rsidR="001A3F06" w:rsidRPr="001A3F06" w:rsidRDefault="001A3F06" w:rsidP="001A3F06">
      <w:pPr>
        <w:jc w:val="both"/>
        <w:rPr>
          <w:rFonts w:ascii="Arial" w:hAnsi="Arial" w:cs="Arial"/>
        </w:rPr>
      </w:pPr>
    </w:p>
    <w:p w14:paraId="170B692C" w14:textId="5ADCE3F5" w:rsidR="001A3F06" w:rsidRPr="00411BA6" w:rsidRDefault="001A3F06" w:rsidP="001A3F06">
      <w:pPr>
        <w:jc w:val="both"/>
        <w:rPr>
          <w:rFonts w:ascii="Arial" w:hAnsi="Arial" w:cs="Arial"/>
          <w:sz w:val="22"/>
          <w:szCs w:val="22"/>
        </w:rPr>
      </w:pPr>
      <w:r w:rsidRPr="00411BA6">
        <w:rPr>
          <w:rFonts w:ascii="Arial" w:hAnsi="Arial" w:cs="Arial"/>
          <w:sz w:val="22"/>
          <w:szCs w:val="22"/>
        </w:rPr>
        <w:t xml:space="preserve">Státní pozemkový úřad, Krajský pozemkový úřad pro Olomoucký kraj, obdržel dne </w:t>
      </w:r>
      <w:r w:rsidR="000B3FCC" w:rsidRPr="00411BA6">
        <w:rPr>
          <w:rFonts w:ascii="Arial" w:hAnsi="Arial" w:cs="Arial"/>
          <w:sz w:val="22"/>
          <w:szCs w:val="22"/>
        </w:rPr>
        <w:t>29.8.2017</w:t>
      </w:r>
      <w:r w:rsidRPr="00411BA6">
        <w:rPr>
          <w:rFonts w:ascii="Arial" w:hAnsi="Arial" w:cs="Arial"/>
          <w:sz w:val="22"/>
          <w:szCs w:val="22"/>
        </w:rPr>
        <w:t xml:space="preserve"> Vaši žádost o vydání předběžného stanoviska k</w:t>
      </w:r>
      <w:r w:rsidR="000B3FCC" w:rsidRPr="00411BA6">
        <w:rPr>
          <w:rFonts w:ascii="Arial" w:hAnsi="Arial" w:cs="Arial"/>
          <w:sz w:val="22"/>
          <w:szCs w:val="22"/>
        </w:rPr>
        <w:t>e studii optimalizace toku v k.ú. Horní Moštěnice, ve správě Povodí Moravy, s.p.</w:t>
      </w:r>
    </w:p>
    <w:p w14:paraId="68EABFE3" w14:textId="77777777" w:rsidR="000B3FCC" w:rsidRPr="00411BA6" w:rsidRDefault="000B3FCC" w:rsidP="001A3F06">
      <w:pPr>
        <w:jc w:val="both"/>
        <w:rPr>
          <w:rFonts w:ascii="Arial" w:hAnsi="Arial" w:cs="Arial"/>
          <w:bCs/>
          <w:sz w:val="22"/>
          <w:szCs w:val="22"/>
        </w:rPr>
      </w:pPr>
    </w:p>
    <w:p w14:paraId="78DA3ECB" w14:textId="79068573" w:rsidR="000B3FCC" w:rsidRPr="00411BA6" w:rsidRDefault="000B3FCC" w:rsidP="001A3F06">
      <w:pPr>
        <w:jc w:val="both"/>
        <w:rPr>
          <w:rFonts w:ascii="Arial" w:hAnsi="Arial" w:cs="Arial"/>
          <w:bCs/>
          <w:sz w:val="22"/>
          <w:szCs w:val="22"/>
        </w:rPr>
      </w:pPr>
      <w:r w:rsidRPr="00411BA6">
        <w:rPr>
          <w:rFonts w:ascii="Arial" w:hAnsi="Arial" w:cs="Arial"/>
          <w:bCs/>
          <w:sz w:val="22"/>
          <w:szCs w:val="22"/>
        </w:rPr>
        <w:t>Dle předložených podkladů je ČR-</w:t>
      </w:r>
      <w:r w:rsidR="001A3F06" w:rsidRPr="00411BA6">
        <w:rPr>
          <w:rFonts w:ascii="Arial" w:hAnsi="Arial" w:cs="Arial"/>
          <w:bCs/>
          <w:sz w:val="22"/>
          <w:szCs w:val="22"/>
        </w:rPr>
        <w:t xml:space="preserve">Státní pozemkový úřad </w:t>
      </w:r>
      <w:r w:rsidR="004621E4" w:rsidRPr="00411BA6">
        <w:rPr>
          <w:rFonts w:ascii="Arial" w:hAnsi="Arial" w:cs="Arial"/>
          <w:bCs/>
          <w:sz w:val="22"/>
          <w:szCs w:val="22"/>
        </w:rPr>
        <w:t xml:space="preserve">dotčen jako </w:t>
      </w:r>
      <w:r w:rsidRPr="00411BA6">
        <w:rPr>
          <w:rFonts w:ascii="Arial" w:hAnsi="Arial" w:cs="Arial"/>
          <w:bCs/>
          <w:sz w:val="22"/>
          <w:szCs w:val="22"/>
        </w:rPr>
        <w:t>vlastník pozemků sousedících s Mlýnským náhonem</w:t>
      </w:r>
      <w:r w:rsidR="004621E4" w:rsidRPr="00411BA6">
        <w:rPr>
          <w:rFonts w:ascii="Arial" w:hAnsi="Arial" w:cs="Arial"/>
          <w:bCs/>
          <w:sz w:val="22"/>
          <w:szCs w:val="22"/>
        </w:rPr>
        <w:t>,</w:t>
      </w:r>
      <w:r w:rsidRPr="00411BA6">
        <w:rPr>
          <w:rFonts w:ascii="Arial" w:hAnsi="Arial" w:cs="Arial"/>
          <w:bCs/>
          <w:sz w:val="22"/>
          <w:szCs w:val="22"/>
        </w:rPr>
        <w:t xml:space="preserve"> </w:t>
      </w:r>
      <w:r w:rsidR="001A3F06" w:rsidRPr="00411BA6">
        <w:rPr>
          <w:rFonts w:ascii="Arial" w:hAnsi="Arial" w:cs="Arial"/>
          <w:bCs/>
          <w:sz w:val="22"/>
          <w:szCs w:val="22"/>
        </w:rPr>
        <w:t xml:space="preserve">předběžně </w:t>
      </w:r>
      <w:r w:rsidR="004621E4" w:rsidRPr="00411BA6">
        <w:rPr>
          <w:rFonts w:ascii="Arial" w:hAnsi="Arial" w:cs="Arial"/>
          <w:bCs/>
          <w:sz w:val="22"/>
          <w:szCs w:val="22"/>
        </w:rPr>
        <w:t xml:space="preserve">tedy </w:t>
      </w:r>
      <w:r w:rsidR="001A3F06" w:rsidRPr="00411BA6">
        <w:rPr>
          <w:rFonts w:ascii="Arial" w:hAnsi="Arial" w:cs="Arial"/>
          <w:bCs/>
          <w:sz w:val="22"/>
          <w:szCs w:val="22"/>
        </w:rPr>
        <w:t>k</w:t>
      </w:r>
      <w:r w:rsidRPr="00411BA6">
        <w:rPr>
          <w:rFonts w:ascii="Arial" w:hAnsi="Arial" w:cs="Arial"/>
          <w:bCs/>
          <w:sz w:val="22"/>
          <w:szCs w:val="22"/>
        </w:rPr>
        <w:t> optimalizaci toku Mlýnského náhonu</w:t>
      </w:r>
      <w:r w:rsidR="004621E4" w:rsidRPr="00411BA6">
        <w:rPr>
          <w:rFonts w:ascii="Arial" w:hAnsi="Arial" w:cs="Arial"/>
          <w:bCs/>
          <w:sz w:val="22"/>
          <w:szCs w:val="22"/>
        </w:rPr>
        <w:t xml:space="preserve"> nemáme námitky</w:t>
      </w:r>
      <w:r w:rsidRPr="00411BA6">
        <w:rPr>
          <w:rFonts w:ascii="Arial" w:hAnsi="Arial" w:cs="Arial"/>
          <w:bCs/>
          <w:sz w:val="22"/>
          <w:szCs w:val="22"/>
        </w:rPr>
        <w:t>.</w:t>
      </w:r>
    </w:p>
    <w:p w14:paraId="6FA861E6" w14:textId="77777777" w:rsidR="000B3FCC" w:rsidRPr="00411BA6" w:rsidRDefault="000B3FCC" w:rsidP="001A3F06">
      <w:pPr>
        <w:jc w:val="both"/>
        <w:rPr>
          <w:rFonts w:ascii="Arial" w:hAnsi="Arial" w:cs="Arial"/>
          <w:bCs/>
          <w:sz w:val="22"/>
          <w:szCs w:val="22"/>
        </w:rPr>
      </w:pPr>
    </w:p>
    <w:p w14:paraId="634A1CF3" w14:textId="3439832B" w:rsidR="001A3F06" w:rsidRPr="00411BA6" w:rsidRDefault="001A3F06" w:rsidP="001A3F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411BA6">
        <w:rPr>
          <w:rFonts w:ascii="Arial" w:hAnsi="Arial" w:cs="Arial"/>
          <w:sz w:val="22"/>
          <w:szCs w:val="22"/>
          <w:lang w:eastAsia="cs-CZ"/>
        </w:rPr>
        <w:t xml:space="preserve">Dle </w:t>
      </w:r>
      <w:r w:rsidR="00411BA6" w:rsidRPr="00411BA6">
        <w:rPr>
          <w:rFonts w:ascii="Arial" w:hAnsi="Arial" w:cs="Arial"/>
          <w:sz w:val="22"/>
          <w:szCs w:val="22"/>
          <w:lang w:eastAsia="cs-CZ"/>
        </w:rPr>
        <w:t xml:space="preserve">vyjádření </w:t>
      </w:r>
      <w:r w:rsidRPr="00411BA6">
        <w:rPr>
          <w:rFonts w:ascii="Arial" w:hAnsi="Arial" w:cs="Arial"/>
          <w:sz w:val="22"/>
          <w:szCs w:val="22"/>
          <w:lang w:eastAsia="cs-CZ"/>
        </w:rPr>
        <w:t>Oddělení správy vodohospodářských děl se na pozemcích nenachází stavba vodního díla – hlavního odvodňovacího zařízen</w:t>
      </w:r>
      <w:r w:rsidR="00411BA6" w:rsidRPr="00411BA6">
        <w:rPr>
          <w:rFonts w:ascii="Arial" w:hAnsi="Arial" w:cs="Arial"/>
          <w:sz w:val="22"/>
          <w:szCs w:val="22"/>
          <w:lang w:eastAsia="cs-CZ"/>
        </w:rPr>
        <w:t>í (HOZ) v příslušnosti hospodaření</w:t>
      </w:r>
      <w:r w:rsidRPr="00411BA6">
        <w:rPr>
          <w:rFonts w:ascii="Arial" w:hAnsi="Arial" w:cs="Arial"/>
          <w:sz w:val="22"/>
          <w:szCs w:val="22"/>
          <w:lang w:eastAsia="cs-CZ"/>
        </w:rPr>
        <w:t xml:space="preserve"> Státního pozemkového úřadu. </w:t>
      </w:r>
    </w:p>
    <w:p w14:paraId="2D4583C9" w14:textId="22C4CB77" w:rsidR="001A3F06" w:rsidRPr="00411BA6" w:rsidRDefault="00411BA6" w:rsidP="001A3F0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411BA6">
        <w:rPr>
          <w:rFonts w:ascii="Arial" w:hAnsi="Arial" w:cs="Arial"/>
          <w:sz w:val="22"/>
          <w:szCs w:val="22"/>
          <w:lang w:eastAsia="cs-CZ"/>
        </w:rPr>
        <w:t xml:space="preserve">V zájmovém území se však </w:t>
      </w:r>
      <w:r w:rsidR="001A3F06" w:rsidRPr="00411BA6">
        <w:rPr>
          <w:rFonts w:ascii="Arial" w:hAnsi="Arial" w:cs="Arial"/>
          <w:sz w:val="22"/>
          <w:szCs w:val="22"/>
          <w:lang w:eastAsia="cs-CZ"/>
        </w:rPr>
        <w:t>může vyskytovat podrobné odvodnění. V příloze zasíláme pro informaci výřez mapy 1: 10 000 se zákresem podrobného odvodňovacího zařízení (POZ) v katastrální mapě v trase navrhované stavby. Tyto údaje o POZ (investicích do půdy za účelem zlepšení půdní úrodnosti) jsou neaktualizovanými historickými daty, která pořídila Zemědělská vodohospodářská správa digitalizací analogových map 1: 10 000. Vzhledem k tomu, že neexistuje evidence meliorací (odvodnění a závlah) a jejich následných změn (zrušení, rozšíření) od doby pořízení těchto dat (zákresy do map provedeny v 90.letech, jejich následná digitalizace proběhla přibližně v letech 2003-2007), nemusí proto tato data odpovídat skutečnému rozsahu meliorací na jednotlivých pozemcích. Údaje jsou k dispozici ke stažení na Portálu farmáře (htt.//eagri.cz/public/web/mze/farmar/LPIS/</w:t>
      </w:r>
      <w:r w:rsidRPr="00411BA6">
        <w:rPr>
          <w:rFonts w:ascii="Arial" w:hAnsi="Arial" w:cs="Arial"/>
          <w:sz w:val="22"/>
          <w:szCs w:val="22"/>
          <w:lang w:eastAsia="cs-CZ"/>
        </w:rPr>
        <w:t xml:space="preserve"> </w:t>
      </w:r>
      <w:r w:rsidR="001A3F06" w:rsidRPr="00411BA6">
        <w:rPr>
          <w:rFonts w:ascii="Arial" w:hAnsi="Arial" w:cs="Arial"/>
          <w:sz w:val="22"/>
          <w:szCs w:val="22"/>
          <w:lang w:eastAsia="cs-CZ"/>
        </w:rPr>
        <w:t>datamelioraci/) ve formátu shp a jsou také zobrazeny v LPIS ve vrstvě LPIS/Nitrátová směrnice/Uložení hnojivdetail/Meliorace. Zákres je proveden modře šrafovaný.</w:t>
      </w:r>
    </w:p>
    <w:p w14:paraId="7F3A6727" w14:textId="77777777" w:rsidR="00411BA6" w:rsidRPr="00411BA6" w:rsidRDefault="00411BA6" w:rsidP="00411BA6">
      <w:pPr>
        <w:jc w:val="both"/>
        <w:rPr>
          <w:rFonts w:ascii="Arial" w:hAnsi="Arial" w:cs="Arial"/>
          <w:bCs/>
          <w:sz w:val="22"/>
          <w:szCs w:val="22"/>
        </w:rPr>
      </w:pPr>
    </w:p>
    <w:p w14:paraId="08847817" w14:textId="33F92A47" w:rsidR="00411BA6" w:rsidRPr="00411BA6" w:rsidRDefault="00411BA6" w:rsidP="00411BA6">
      <w:pPr>
        <w:jc w:val="both"/>
        <w:rPr>
          <w:rFonts w:ascii="Arial" w:hAnsi="Arial" w:cs="Arial"/>
          <w:bCs/>
          <w:sz w:val="22"/>
          <w:szCs w:val="22"/>
        </w:rPr>
      </w:pPr>
      <w:r w:rsidRPr="00411BA6">
        <w:rPr>
          <w:rFonts w:ascii="Arial" w:hAnsi="Arial" w:cs="Arial"/>
          <w:bCs/>
          <w:sz w:val="22"/>
          <w:szCs w:val="22"/>
        </w:rPr>
        <w:t xml:space="preserve">V případě, že by optimalizací toku mělo dojít k trvalému záboru pozemků v příslušnosti hospodaření Státního pozemkového úřadu sdělujeme, že souhlas s trvalým záborem pozemků vydáváme pouze za podmínky majetkoprávního vypořádání dotčeného pozemku nebo jeho části. V tomto případě je majetkoprávní vypořádání možné buď bezúplatným převodem, pokud investor splní zákonné podmínky pro tento převod, nebo úplatně např. formou kupní nebo směnné smlouvy před započetím stavby. </w:t>
      </w:r>
    </w:p>
    <w:p w14:paraId="680FCB1D" w14:textId="0A84C661" w:rsidR="00411BA6" w:rsidRDefault="00411BA6" w:rsidP="00411BA6">
      <w:pPr>
        <w:jc w:val="both"/>
        <w:rPr>
          <w:rFonts w:ascii="Arial" w:hAnsi="Arial" w:cs="Arial"/>
          <w:bCs/>
          <w:sz w:val="22"/>
          <w:szCs w:val="22"/>
        </w:rPr>
      </w:pPr>
      <w:r w:rsidRPr="00411BA6">
        <w:rPr>
          <w:rFonts w:ascii="Arial" w:hAnsi="Arial" w:cs="Arial"/>
          <w:bCs/>
          <w:sz w:val="22"/>
          <w:szCs w:val="22"/>
        </w:rPr>
        <w:t>Po vypracování projektové dokumentace nás prosím v dostatečném časovém předstihu kontaktujte.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148B38FB" w14:textId="77777777" w:rsidR="00411BA6" w:rsidRDefault="00411BA6" w:rsidP="001A3F06">
      <w:pPr>
        <w:tabs>
          <w:tab w:val="center" w:pos="-1843"/>
        </w:tabs>
        <w:ind w:right="-1"/>
        <w:jc w:val="both"/>
        <w:rPr>
          <w:rFonts w:ascii="Arial" w:hAnsi="Arial" w:cs="Arial"/>
        </w:rPr>
      </w:pPr>
    </w:p>
    <w:p w14:paraId="73279772" w14:textId="02EE8C5B" w:rsidR="001A3F06" w:rsidRPr="00411BA6" w:rsidRDefault="001A3F06" w:rsidP="001A3F06">
      <w:pPr>
        <w:tabs>
          <w:tab w:val="center" w:pos="-1843"/>
        </w:tabs>
        <w:ind w:right="-1"/>
        <w:jc w:val="both"/>
        <w:rPr>
          <w:rFonts w:ascii="Arial" w:hAnsi="Arial" w:cs="Arial"/>
          <w:sz w:val="22"/>
          <w:szCs w:val="22"/>
        </w:rPr>
      </w:pPr>
      <w:r w:rsidRPr="00411BA6">
        <w:rPr>
          <w:rFonts w:ascii="Arial" w:hAnsi="Arial" w:cs="Arial"/>
          <w:sz w:val="22"/>
          <w:szCs w:val="22"/>
        </w:rPr>
        <w:t>S pozdravem</w:t>
      </w:r>
    </w:p>
    <w:p w14:paraId="50E9F809" w14:textId="77777777" w:rsidR="001A3F06" w:rsidRPr="00411BA6" w:rsidRDefault="001A3F06" w:rsidP="001A3F06">
      <w:pPr>
        <w:tabs>
          <w:tab w:val="center" w:pos="-1843"/>
        </w:tabs>
        <w:ind w:right="-1"/>
        <w:rPr>
          <w:rFonts w:ascii="Arial" w:hAnsi="Arial" w:cs="Arial"/>
          <w:sz w:val="22"/>
          <w:szCs w:val="22"/>
        </w:rPr>
      </w:pPr>
    </w:p>
    <w:p w14:paraId="3ADD426B" w14:textId="77777777" w:rsidR="001A3F06" w:rsidRPr="00411BA6" w:rsidRDefault="001A3F06" w:rsidP="001A3F06">
      <w:pPr>
        <w:tabs>
          <w:tab w:val="center" w:pos="-1843"/>
        </w:tabs>
        <w:ind w:right="-1"/>
        <w:rPr>
          <w:rFonts w:ascii="Arial" w:hAnsi="Arial" w:cs="Arial"/>
          <w:b/>
          <w:sz w:val="22"/>
          <w:szCs w:val="22"/>
        </w:rPr>
      </w:pPr>
    </w:p>
    <w:p w14:paraId="5549D1D8" w14:textId="77777777" w:rsidR="001A3F06" w:rsidRPr="00411BA6" w:rsidRDefault="001A3F06" w:rsidP="001A3F06">
      <w:pPr>
        <w:pStyle w:val="Nadpis8"/>
        <w:rPr>
          <w:rFonts w:ascii="Arial" w:hAnsi="Arial" w:cs="Arial"/>
          <w:b/>
          <w:sz w:val="22"/>
          <w:szCs w:val="22"/>
        </w:rPr>
      </w:pPr>
      <w:r w:rsidRPr="00411BA6">
        <w:rPr>
          <w:rFonts w:ascii="Arial" w:hAnsi="Arial" w:cs="Arial"/>
          <w:b/>
          <w:sz w:val="22"/>
          <w:szCs w:val="22"/>
        </w:rPr>
        <w:t>JUDr. Roman Brnčal, LL.M.</w:t>
      </w:r>
    </w:p>
    <w:p w14:paraId="0C04368B" w14:textId="77777777" w:rsidR="001A3F06" w:rsidRPr="00411BA6" w:rsidRDefault="001A3F06" w:rsidP="001A3F06">
      <w:pPr>
        <w:rPr>
          <w:rFonts w:ascii="Arial" w:hAnsi="Arial" w:cs="Arial"/>
          <w:sz w:val="22"/>
          <w:szCs w:val="22"/>
        </w:rPr>
      </w:pPr>
      <w:r w:rsidRPr="00411BA6">
        <w:rPr>
          <w:rFonts w:ascii="Arial" w:hAnsi="Arial" w:cs="Arial"/>
          <w:sz w:val="22"/>
          <w:szCs w:val="22"/>
        </w:rPr>
        <w:t>Státní pozemkový úřad,</w:t>
      </w:r>
    </w:p>
    <w:p w14:paraId="48D54DC1" w14:textId="6DB9C5A9" w:rsidR="001A3F06" w:rsidRPr="00411BA6" w:rsidRDefault="001A3F06" w:rsidP="00411BA6">
      <w:pPr>
        <w:rPr>
          <w:rFonts w:ascii="Arial" w:hAnsi="Arial" w:cs="Arial"/>
          <w:sz w:val="22"/>
          <w:szCs w:val="22"/>
        </w:rPr>
      </w:pPr>
      <w:r w:rsidRPr="00411BA6">
        <w:rPr>
          <w:rFonts w:ascii="Arial" w:hAnsi="Arial" w:cs="Arial"/>
          <w:sz w:val="22"/>
          <w:szCs w:val="22"/>
        </w:rPr>
        <w:t>ředitel KPÚ pro Olomoucký kraj</w:t>
      </w:r>
    </w:p>
    <w:p w14:paraId="61CC4509" w14:textId="77777777" w:rsidR="00C502DB" w:rsidRPr="00411BA6" w:rsidRDefault="00C502DB" w:rsidP="001A3F06">
      <w:pPr>
        <w:pStyle w:val="Zkladntext2"/>
        <w:tabs>
          <w:tab w:val="left" w:pos="567"/>
        </w:tabs>
        <w:ind w:left="567" w:right="140" w:hanging="567"/>
        <w:rPr>
          <w:rFonts w:ascii="Arial" w:hAnsi="Arial" w:cs="Arial"/>
          <w:b/>
          <w:szCs w:val="22"/>
        </w:rPr>
      </w:pPr>
    </w:p>
    <w:sectPr w:rsidR="00C502DB" w:rsidRPr="00411BA6" w:rsidSect="00411BA6">
      <w:headerReference w:type="even" r:id="rId8"/>
      <w:footerReference w:type="default" r:id="rId9"/>
      <w:headerReference w:type="first" r:id="rId10"/>
      <w:footerReference w:type="first" r:id="rId11"/>
      <w:pgSz w:w="11900" w:h="16820"/>
      <w:pgMar w:top="2127" w:right="1109" w:bottom="993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9C03E" w14:textId="77777777" w:rsidR="00093CEC" w:rsidRDefault="00093CEC" w:rsidP="00CF67C0">
      <w:r>
        <w:separator/>
      </w:r>
    </w:p>
  </w:endnote>
  <w:endnote w:type="continuationSeparator" w:id="0">
    <w:p w14:paraId="2D1FEC6C" w14:textId="77777777" w:rsidR="00093CEC" w:rsidRDefault="00093CEC" w:rsidP="00CF6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7CF32" w14:textId="52BBF7F0" w:rsidR="00093CEC" w:rsidRDefault="00C502DB" w:rsidP="0052642D">
    <w:pPr>
      <w:pStyle w:val="Zpat"/>
      <w:ind w:left="-10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FFEE2B4" wp14:editId="1F96ACE1">
              <wp:simplePos x="0" y="0"/>
              <wp:positionH relativeFrom="column">
                <wp:posOffset>4606290</wp:posOffset>
              </wp:positionH>
              <wp:positionV relativeFrom="paragraph">
                <wp:posOffset>-3175</wp:posOffset>
              </wp:positionV>
              <wp:extent cx="1143000" cy="256540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B35510" w14:textId="1BF95627" w:rsidR="00093CEC" w:rsidRPr="00D43263" w:rsidRDefault="00093CEC" w:rsidP="00EF1BF7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11BA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11BA6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2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FEE2B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2.7pt;margin-top:-.25pt;width:90pt;height:20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" filled="f" stroked="f">
              <v:textbox inset="0,7.2pt,0">
                <w:txbxContent>
                  <w:p w14:paraId="03B35510" w14:textId="1BF95627" w:rsidR="00093CEC" w:rsidRPr="00D43263" w:rsidRDefault="00093CEC" w:rsidP="00EF1BF7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11BA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11BA6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2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6239D">
      <w:rPr>
        <w:noProof/>
        <w:lang w:val="en-US"/>
      </w:rPr>
      <w:pict w14:anchorId="6B91D3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39" type="#_x0000_t75" style="position:absolute;left:0;text-align:left;margin-left:-54pt;margin-top:660.4pt;width:514.3pt;height:14.6pt;z-index:-251654656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2248D" w14:textId="2A5C11DB" w:rsidR="00093CEC" w:rsidRDefault="00093CE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25C43E" wp14:editId="4155CA07">
              <wp:simplePos x="0" y="0"/>
              <wp:positionH relativeFrom="column">
                <wp:posOffset>4572000</wp:posOffset>
              </wp:positionH>
              <wp:positionV relativeFrom="paragraph">
                <wp:posOffset>1905</wp:posOffset>
              </wp:positionV>
              <wp:extent cx="11430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30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CE3FFC" w14:textId="6AC9C958" w:rsidR="00093CEC" w:rsidRPr="00D43263" w:rsidRDefault="00093CEC" w:rsidP="0052642D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6239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06239D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25C4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5in;margin-top:.15pt;width:90pt;height:20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" filled="f" stroked="f">
              <v:textbox inset="0,7.2pt,0">
                <w:txbxContent>
                  <w:p w14:paraId="24CE3FFC" w14:textId="6AC9C958" w:rsidR="00093CEC" w:rsidRPr="00D43263" w:rsidRDefault="00093CEC" w:rsidP="0052642D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6239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06239D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F288C" w14:textId="77777777" w:rsidR="00093CEC" w:rsidRDefault="00093CEC" w:rsidP="00CF67C0">
      <w:r>
        <w:separator/>
      </w:r>
    </w:p>
  </w:footnote>
  <w:footnote w:type="continuationSeparator" w:id="0">
    <w:p w14:paraId="4B0CBCBA" w14:textId="77777777" w:rsidR="00093CEC" w:rsidRDefault="00093CEC" w:rsidP="00CF6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0333D" w14:textId="330DF5D7" w:rsidR="00093CEC" w:rsidRDefault="00C502DB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1" locked="0" layoutInCell="1" allowOverlap="1" wp14:anchorId="16C1DBE7" wp14:editId="19998EF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7" name="obrázek 16" descr="SPU_papirA4-zapati-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PU_papirA4-zapati-IC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5680" behindDoc="1" locked="0" layoutInCell="1" allowOverlap="1" wp14:anchorId="3AA7B09C" wp14:editId="2EB54C2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9" name="obrázek 13" descr="SPU_papirA4-IC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SPU_papirA4-IC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239D">
      <w:rPr>
        <w:noProof/>
        <w:lang w:val="en-US"/>
      </w:rPr>
      <w:pict w14:anchorId="798D9AE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33" type="#_x0000_t75" style="position:absolute;margin-left:0;margin-top:0;width:514.3pt;height:771.8pt;z-index:-251656704;mso-wrap-edited:f;mso-position-horizontal:center;mso-position-horizontal-relative:margin;mso-position-vertical:center;mso-position-vertical-relative:margin" wrapcoords="-31 0 -31 21558 21600 21558 21600 0 -31 0">
          <v:imagedata r:id="rId3" o:title="SPU_papirA4-5d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587B6" w14:textId="1478F419" w:rsidR="00093CEC" w:rsidRDefault="00E86E0A" w:rsidP="00431128">
    <w:pPr>
      <w:pStyle w:val="Zhlav"/>
      <w:tabs>
        <w:tab w:val="left" w:pos="7290"/>
      </w:tabs>
    </w:pPr>
    <w:r w:rsidRPr="00705D2B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391428" wp14:editId="766F2E8A">
              <wp:simplePos x="0" y="0"/>
              <wp:positionH relativeFrom="column">
                <wp:posOffset>729615</wp:posOffset>
              </wp:positionH>
              <wp:positionV relativeFrom="paragraph">
                <wp:posOffset>116205</wp:posOffset>
              </wp:positionV>
              <wp:extent cx="5229225" cy="883920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29225" cy="883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5417C7" w14:textId="77777777" w:rsidR="00E86E0A" w:rsidRDefault="00E86E0A" w:rsidP="00E86E0A">
                          <w:pPr>
                            <w:tabs>
                              <w:tab w:val="left" w:pos="0"/>
                              <w:tab w:val="left" w:pos="990"/>
                              <w:tab w:val="left" w:pos="7812"/>
                            </w:tabs>
                            <w:spacing w:line="276" w:lineRule="auto"/>
                            <w:ind w:right="-18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28"/>
                              <w:szCs w:val="28"/>
                            </w:rPr>
                            <w:t>STÁTNÍ POZEMKOVÝ ÚŘAD</w:t>
                          </w:r>
                        </w:p>
                        <w:p w14:paraId="3D20FD18" w14:textId="07F11148" w:rsidR="00E86E0A" w:rsidRDefault="00E86E0A" w:rsidP="00E86E0A">
                          <w:pPr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ED0AE3"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8"/>
                              <w:szCs w:val="8"/>
                            </w:rPr>
                            <w:t xml:space="preserve"> </w:t>
                          </w:r>
                          <w:r w:rsidRPr="00705D2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Sídlo: Husinecká 1024/11a, 130 00 Praha 3 - Žižkov, IČO: 01312774, DIČ: CZ 01312774</w:t>
                          </w:r>
                          <w:r w:rsidRPr="005A61AB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</w:r>
                          <w:r w:rsidRPr="00D964EE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Krajský pozemkový úřad pro </w:t>
                          </w:r>
                          <w:r w:rsidR="004F66FD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Olomoucký kraj, Blanická 383/1, 772 00 Olomouc</w:t>
                          </w:r>
                        </w:p>
                        <w:p w14:paraId="7A89D338" w14:textId="77777777" w:rsidR="00E86E0A" w:rsidRPr="005A61AB" w:rsidRDefault="00E86E0A" w:rsidP="00E86E0A">
                          <w:pPr>
                            <w:tabs>
                              <w:tab w:val="left" w:pos="0"/>
                              <w:tab w:val="left" w:pos="990"/>
                              <w:tab w:val="left" w:pos="7812"/>
                            </w:tabs>
                            <w:ind w:left="-810" w:right="-96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13A54D"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39142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7.45pt;margin-top:9.15pt;width:411.75pt;height:69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" filled="f" stroked="f">
              <v:textbox>
                <w:txbxContent>
                  <w:p w14:paraId="285417C7" w14:textId="77777777" w:rsidR="00E86E0A" w:rsidRDefault="00E86E0A" w:rsidP="00E86E0A">
                    <w:pPr>
                      <w:tabs>
                        <w:tab w:val="left" w:pos="0"/>
                        <w:tab w:val="left" w:pos="990"/>
                        <w:tab w:val="left" w:pos="7812"/>
                      </w:tabs>
                      <w:spacing w:line="276" w:lineRule="auto"/>
                      <w:ind w:right="-18"/>
                      <w:jc w:val="right"/>
                      <w:rPr>
                        <w:rFonts w:ascii="Arial" w:hAnsi="Arial" w:cs="Arial"/>
                        <w:b/>
                        <w:bCs/>
                        <w:color w:val="13A54D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13A54D"/>
                        <w:sz w:val="28"/>
                        <w:szCs w:val="28"/>
                      </w:rPr>
                      <w:t>STÁTNÍ POZEMKOVÝ ÚŘAD</w:t>
                    </w:r>
                  </w:p>
                  <w:p w14:paraId="3D20FD18" w14:textId="07F11148" w:rsidR="00E86E0A" w:rsidRDefault="00E86E0A" w:rsidP="00E86E0A">
                    <w:pPr>
                      <w:spacing w:line="276" w:lineRule="auto"/>
                      <w:jc w:val="righ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ED0AE3">
                      <w:rPr>
                        <w:rFonts w:ascii="Arial" w:hAnsi="Arial" w:cs="Arial"/>
                        <w:b/>
                        <w:bCs/>
                        <w:color w:val="13A54D"/>
                        <w:sz w:val="8"/>
                        <w:szCs w:val="8"/>
                      </w:rPr>
                      <w:t xml:space="preserve"> </w:t>
                    </w:r>
                    <w:r w:rsidRPr="00705D2B">
                      <w:rPr>
                        <w:rFonts w:ascii="Arial" w:hAnsi="Arial" w:cs="Arial"/>
                        <w:sz w:val="18"/>
                        <w:szCs w:val="18"/>
                      </w:rPr>
                      <w:t>Sídlo: Husinecká 1024/11a, 130 00 Praha 3 - Žižkov, IČO: 01312774, DIČ: CZ 01312774</w:t>
                    </w:r>
                    <w:r w:rsidRPr="005A61AB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</w:r>
                    <w:r w:rsidRPr="00D964EE"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Krajský pozemkový úřad pro </w:t>
                    </w:r>
                    <w:r w:rsidR="004F66FD">
                      <w:rPr>
                        <w:rFonts w:ascii="Arial" w:hAnsi="Arial" w:cs="Arial"/>
                        <w:sz w:val="18"/>
                        <w:szCs w:val="18"/>
                      </w:rPr>
                      <w:t>Olomoucký kraj, Blanická 383/1, 772 00 Olomouc</w:t>
                    </w:r>
                  </w:p>
                  <w:p w14:paraId="7A89D338" w14:textId="77777777" w:rsidR="00E86E0A" w:rsidRPr="005A61AB" w:rsidRDefault="00E86E0A" w:rsidP="00E86E0A">
                    <w:pPr>
                      <w:tabs>
                        <w:tab w:val="left" w:pos="0"/>
                        <w:tab w:val="left" w:pos="990"/>
                        <w:tab w:val="left" w:pos="7812"/>
                      </w:tabs>
                      <w:ind w:left="-810" w:right="-96"/>
                      <w:jc w:val="right"/>
                      <w:rPr>
                        <w:rFonts w:ascii="Arial" w:hAnsi="Arial" w:cs="Arial"/>
                        <w:b/>
                        <w:bCs/>
                        <w:color w:val="13A54D"/>
                        <w:sz w:val="8"/>
                        <w:szCs w:val="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C502DB">
      <w:rPr>
        <w:rFonts w:ascii="Arial" w:hAnsi="Arial" w:cs="Arial"/>
        <w:b/>
        <w:bCs/>
        <w:noProof/>
        <w:color w:val="13A54D"/>
        <w:sz w:val="28"/>
        <w:szCs w:val="28"/>
        <w:lang w:eastAsia="cs-CZ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9511326" wp14:editId="72730362">
              <wp:simplePos x="0" y="0"/>
              <wp:positionH relativeFrom="column">
                <wp:posOffset>4438650</wp:posOffset>
              </wp:positionH>
              <wp:positionV relativeFrom="paragraph">
                <wp:posOffset>-103505</wp:posOffset>
              </wp:positionV>
              <wp:extent cx="1520190" cy="182880"/>
              <wp:effectExtent l="0" t="0" r="0" b="0"/>
              <wp:wrapSquare wrapText="bothSides"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019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CB9930" w14:textId="77777777" w:rsidR="00431128" w:rsidRDefault="00431128" w:rsidP="00997DE1">
                          <w:pPr>
                            <w:ind w:left="1530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511326" id="Text Box 4" o:spid="_x0000_s1028" type="#_x0000_t202" style="position:absolute;margin-left:349.5pt;margin-top:-8.15pt;width:119.7pt;height:14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" filled="f" stroked="f">
              <v:textbox inset="0,0">
                <w:txbxContent>
                  <w:p w14:paraId="44CB9930" w14:textId="77777777" w:rsidR="00431128" w:rsidRDefault="00431128" w:rsidP="00997DE1">
                    <w:pPr>
                      <w:ind w:left="1530"/>
                      <w:jc w:val="right"/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06239D">
      <w:rPr>
        <w:noProof/>
        <w:lang w:val="en-US"/>
      </w:rPr>
      <w:pict w14:anchorId="028A34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8" type="#_x0000_t75" style="position:absolute;margin-left:-21.05pt;margin-top:-99pt;width:493.5pt;height:774pt;z-index:-251655680;mso-wrap-edited:f;mso-position-horizontal-relative:margin;mso-position-vertical-relative:margin" wrapcoords="-38 0 -38 21549 21600 21549 21600 0 -38 0">
          <v:imagedata r:id="rId1" o:title="SPU_papirA4-IC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0ED5"/>
    <w:multiLevelType w:val="hybridMultilevel"/>
    <w:tmpl w:val="7B0CF65A"/>
    <w:lvl w:ilvl="0" w:tplc="09846B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B318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7C0"/>
    <w:rsid w:val="00004E2C"/>
    <w:rsid w:val="0005310E"/>
    <w:rsid w:val="0006239D"/>
    <w:rsid w:val="000756E2"/>
    <w:rsid w:val="00093CEC"/>
    <w:rsid w:val="000B3FCC"/>
    <w:rsid w:val="000C3927"/>
    <w:rsid w:val="000D357B"/>
    <w:rsid w:val="00144583"/>
    <w:rsid w:val="00147816"/>
    <w:rsid w:val="00150F22"/>
    <w:rsid w:val="001530F2"/>
    <w:rsid w:val="001A3F06"/>
    <w:rsid w:val="001C03EE"/>
    <w:rsid w:val="001F11B2"/>
    <w:rsid w:val="00217AF0"/>
    <w:rsid w:val="00273861"/>
    <w:rsid w:val="002808A9"/>
    <w:rsid w:val="002834BF"/>
    <w:rsid w:val="002B7AB6"/>
    <w:rsid w:val="002E04F3"/>
    <w:rsid w:val="002F17F7"/>
    <w:rsid w:val="0036197C"/>
    <w:rsid w:val="00371D54"/>
    <w:rsid w:val="003747BF"/>
    <w:rsid w:val="00374C45"/>
    <w:rsid w:val="00376743"/>
    <w:rsid w:val="003D1E7E"/>
    <w:rsid w:val="00411BA6"/>
    <w:rsid w:val="004151F9"/>
    <w:rsid w:val="00427427"/>
    <w:rsid w:val="00431128"/>
    <w:rsid w:val="004621E4"/>
    <w:rsid w:val="004F66FD"/>
    <w:rsid w:val="0052642D"/>
    <w:rsid w:val="005953D6"/>
    <w:rsid w:val="005A0FC9"/>
    <w:rsid w:val="005A61AB"/>
    <w:rsid w:val="005B04E4"/>
    <w:rsid w:val="005E2CCD"/>
    <w:rsid w:val="006A39B7"/>
    <w:rsid w:val="006B488D"/>
    <w:rsid w:val="006D490A"/>
    <w:rsid w:val="00705D2B"/>
    <w:rsid w:val="007C1A17"/>
    <w:rsid w:val="007E4BE3"/>
    <w:rsid w:val="007F25CC"/>
    <w:rsid w:val="00836986"/>
    <w:rsid w:val="0084471F"/>
    <w:rsid w:val="008507A7"/>
    <w:rsid w:val="008632DE"/>
    <w:rsid w:val="00882ED3"/>
    <w:rsid w:val="008940BC"/>
    <w:rsid w:val="00894D47"/>
    <w:rsid w:val="008C1EDF"/>
    <w:rsid w:val="008F5375"/>
    <w:rsid w:val="009161D8"/>
    <w:rsid w:val="00927DB5"/>
    <w:rsid w:val="009730FA"/>
    <w:rsid w:val="00997DE1"/>
    <w:rsid w:val="009D1926"/>
    <w:rsid w:val="009E6970"/>
    <w:rsid w:val="00A74416"/>
    <w:rsid w:val="00AC4E5C"/>
    <w:rsid w:val="00AC793E"/>
    <w:rsid w:val="00AE70F3"/>
    <w:rsid w:val="00B012B6"/>
    <w:rsid w:val="00B150AA"/>
    <w:rsid w:val="00B32AF2"/>
    <w:rsid w:val="00B422A5"/>
    <w:rsid w:val="00B462B4"/>
    <w:rsid w:val="00B719B3"/>
    <w:rsid w:val="00C05024"/>
    <w:rsid w:val="00C16089"/>
    <w:rsid w:val="00C45BBF"/>
    <w:rsid w:val="00C502DB"/>
    <w:rsid w:val="00CF67C0"/>
    <w:rsid w:val="00D03167"/>
    <w:rsid w:val="00D13222"/>
    <w:rsid w:val="00D2634D"/>
    <w:rsid w:val="00D37CAC"/>
    <w:rsid w:val="00D47975"/>
    <w:rsid w:val="00D964EE"/>
    <w:rsid w:val="00DB62E4"/>
    <w:rsid w:val="00DD417E"/>
    <w:rsid w:val="00DE647E"/>
    <w:rsid w:val="00E86E0A"/>
    <w:rsid w:val="00ED0AE3"/>
    <w:rsid w:val="00ED1C5D"/>
    <w:rsid w:val="00EE6420"/>
    <w:rsid w:val="00EF1BF7"/>
    <w:rsid w:val="00F32663"/>
    <w:rsid w:val="00F605D8"/>
    <w:rsid w:val="00FA28E4"/>
    <w:rsid w:val="00FE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372AF"/>
  <w14:defaultImageDpi w14:val="300"/>
  <w15:docId w15:val="{030FCC38-AF88-49A1-B2DE-C5F7BF94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AF0"/>
  </w:style>
  <w:style w:type="paragraph" w:styleId="Nadpis8">
    <w:name w:val="heading 8"/>
    <w:basedOn w:val="Normln"/>
    <w:next w:val="Normln"/>
    <w:link w:val="Nadpis8Char"/>
    <w:semiHidden/>
    <w:unhideWhenUsed/>
    <w:qFormat/>
    <w:rsid w:val="001A3F06"/>
    <w:pPr>
      <w:keepNext/>
      <w:ind w:right="-143"/>
      <w:jc w:val="both"/>
      <w:outlineLvl w:val="7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67C0"/>
  </w:style>
  <w:style w:type="paragraph" w:styleId="Zpat">
    <w:name w:val="footer"/>
    <w:basedOn w:val="Normln"/>
    <w:link w:val="ZpatChar"/>
    <w:uiPriority w:val="99"/>
    <w:unhideWhenUsed/>
    <w:rsid w:val="00CF67C0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67C0"/>
  </w:style>
  <w:style w:type="paragraph" w:styleId="Textbubliny">
    <w:name w:val="Balloon Text"/>
    <w:basedOn w:val="Normln"/>
    <w:link w:val="TextbublinyChar"/>
    <w:uiPriority w:val="99"/>
    <w:semiHidden/>
    <w:unhideWhenUsed/>
    <w:rsid w:val="00B32AF2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2AF2"/>
    <w:rPr>
      <w:rFonts w:ascii="Lucida Grande CE" w:hAnsi="Lucida Grande CE" w:cs="Lucida Grande CE"/>
      <w:sz w:val="18"/>
      <w:szCs w:val="18"/>
    </w:rPr>
  </w:style>
  <w:style w:type="paragraph" w:styleId="Zkladntext2">
    <w:name w:val="Body Text 2"/>
    <w:basedOn w:val="Normln"/>
    <w:link w:val="Zkladntext2Char"/>
    <w:unhideWhenUsed/>
    <w:rsid w:val="004F66FD"/>
    <w:rPr>
      <w:rFonts w:ascii="Times New Roman" w:eastAsia="Times New Roman" w:hAnsi="Times New Roman" w:cs="Times New Roman"/>
      <w:sz w:val="2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F66FD"/>
    <w:rPr>
      <w:rFonts w:ascii="Times New Roman" w:eastAsia="Times New Roman" w:hAnsi="Times New Roman" w:cs="Times New Roman"/>
      <w:sz w:val="22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151F9"/>
    <w:pPr>
      <w:ind w:left="720"/>
      <w:contextualSpacing/>
    </w:pPr>
  </w:style>
  <w:style w:type="character" w:customStyle="1" w:styleId="Nadpis8Char">
    <w:name w:val="Nadpis 8 Char"/>
    <w:basedOn w:val="Standardnpsmoodstavce"/>
    <w:link w:val="Nadpis8"/>
    <w:semiHidden/>
    <w:rsid w:val="001A3F0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79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76436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874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647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943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71382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4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0470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98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54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FE966B5-DD8A-46B6-B331-B01991777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378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Chromčáková Helena Ing.</cp:lastModifiedBy>
  <cp:revision>5</cp:revision>
  <cp:lastPrinted>2017-07-12T12:24:00Z</cp:lastPrinted>
  <dcterms:created xsi:type="dcterms:W3CDTF">2017-10-13T08:03:00Z</dcterms:created>
  <dcterms:modified xsi:type="dcterms:W3CDTF">2017-10-13T08:35:00Z</dcterms:modified>
</cp:coreProperties>
</file>